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6EE9" w14:textId="42EA9DF4" w:rsidR="008F0EAD" w:rsidRDefault="008F0EAD" w:rsidP="0000315C">
      <w:pPr>
        <w:ind w:left="720" w:hanging="862"/>
        <w:rPr>
          <w:rFonts w:ascii="Courier New" w:hAnsi="Courier New" w:cs="Courier New"/>
          <w:sz w:val="36"/>
          <w:szCs w:val="36"/>
        </w:rPr>
      </w:pPr>
      <w:r w:rsidRPr="008F0EAD">
        <w:rPr>
          <w:rFonts w:ascii="Courier New" w:hAnsi="Courier New" w:cs="Courier New"/>
          <w:sz w:val="36"/>
          <w:szCs w:val="36"/>
        </w:rPr>
        <w:t xml:space="preserve">Beetroot </w:t>
      </w:r>
      <w:r w:rsidR="0000315C" w:rsidRPr="008F0EAD">
        <w:rPr>
          <w:rFonts w:ascii="Courier New" w:hAnsi="Courier New" w:cs="Courier New"/>
          <w:sz w:val="36"/>
          <w:szCs w:val="36"/>
        </w:rPr>
        <w:t>Focaccia</w:t>
      </w:r>
    </w:p>
    <w:p w14:paraId="792F1C0E" w14:textId="604C7CFD" w:rsidR="00CC57BD" w:rsidRPr="00254B39" w:rsidRDefault="00CC57BD" w:rsidP="008F0EAD">
      <w:pPr>
        <w:tabs>
          <w:tab w:val="num" w:pos="720"/>
        </w:tabs>
        <w:ind w:left="720" w:hanging="360"/>
        <w:rPr>
          <w:rFonts w:cs="Courier New"/>
          <w:b/>
          <w:bCs/>
          <w:sz w:val="24"/>
          <w:szCs w:val="24"/>
        </w:rPr>
      </w:pPr>
      <w:r w:rsidRPr="00254B39">
        <w:rPr>
          <w:rFonts w:cs="Courier New"/>
          <w:b/>
          <w:bCs/>
          <w:sz w:val="24"/>
          <w:szCs w:val="24"/>
        </w:rPr>
        <w:t>Ingredients</w:t>
      </w:r>
    </w:p>
    <w:p w14:paraId="3F05FB0C" w14:textId="788671CE" w:rsidR="008F0EAD" w:rsidRPr="008F0EAD" w:rsidRDefault="004B3943" w:rsidP="00A437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43738">
        <w:rPr>
          <w:b/>
          <w:bCs/>
          <w:sz w:val="24"/>
          <w:szCs w:val="24"/>
        </w:rPr>
        <w:t>250</w:t>
      </w:r>
      <w:r w:rsidR="008F0EAD" w:rsidRPr="008F0EAD">
        <w:rPr>
          <w:b/>
          <w:bCs/>
          <w:sz w:val="24"/>
          <w:szCs w:val="24"/>
        </w:rPr>
        <w:t> g</w:t>
      </w:r>
      <w:r w:rsidR="005C47E4" w:rsidRPr="00A43738">
        <w:rPr>
          <w:b/>
          <w:bCs/>
          <w:sz w:val="24"/>
          <w:szCs w:val="24"/>
        </w:rPr>
        <w:t xml:space="preserve"> </w:t>
      </w:r>
      <w:r w:rsidR="008F0EAD" w:rsidRPr="008F0EAD">
        <w:rPr>
          <w:sz w:val="24"/>
          <w:szCs w:val="24"/>
        </w:rPr>
        <w:t xml:space="preserve">(about </w:t>
      </w:r>
      <w:r w:rsidRPr="00A43738">
        <w:rPr>
          <w:sz w:val="24"/>
          <w:szCs w:val="24"/>
        </w:rPr>
        <w:t xml:space="preserve">2 </w:t>
      </w:r>
      <w:r w:rsidR="008F0EAD" w:rsidRPr="008F0EAD">
        <w:rPr>
          <w:sz w:val="24"/>
          <w:szCs w:val="24"/>
        </w:rPr>
        <w:t xml:space="preserve">medium) </w:t>
      </w:r>
      <w:r w:rsidR="008F0EAD" w:rsidRPr="008F0EAD">
        <w:rPr>
          <w:b/>
          <w:bCs/>
          <w:sz w:val="24"/>
          <w:szCs w:val="24"/>
        </w:rPr>
        <w:t>beets, washed, peeled, and chopped</w:t>
      </w:r>
    </w:p>
    <w:p w14:paraId="637CC83C" w14:textId="3957FC29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150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(2/3 cup) </w:t>
      </w:r>
      <w:r w:rsidRPr="008F0EAD">
        <w:rPr>
          <w:b/>
          <w:bCs/>
          <w:sz w:val="24"/>
          <w:szCs w:val="24"/>
        </w:rPr>
        <w:t>water, plus more as needed</w:t>
      </w:r>
    </w:p>
    <w:p w14:paraId="451A8D93" w14:textId="16028EBE" w:rsidR="008F0EAD" w:rsidRPr="008F0EAD" w:rsidRDefault="008F0EAD" w:rsidP="00A437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F0EAD">
        <w:rPr>
          <w:b/>
          <w:bCs/>
          <w:sz w:val="24"/>
          <w:szCs w:val="24"/>
        </w:rPr>
        <w:t>7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(about 2 1/4 </w:t>
      </w:r>
      <w:r w:rsidR="00A43738">
        <w:rPr>
          <w:sz w:val="24"/>
          <w:szCs w:val="24"/>
        </w:rPr>
        <w:t>tsp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active dry yeast</w:t>
      </w:r>
    </w:p>
    <w:p w14:paraId="26B609D5" w14:textId="4E34DF30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40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(about </w:t>
      </w:r>
      <w:r w:rsidR="0000315C" w:rsidRPr="00A43738">
        <w:rPr>
          <w:sz w:val="24"/>
          <w:szCs w:val="24"/>
        </w:rPr>
        <w:t>2</w:t>
      </w:r>
      <w:r w:rsidRPr="008F0EAD">
        <w:rPr>
          <w:sz w:val="24"/>
          <w:szCs w:val="24"/>
        </w:rPr>
        <w:t xml:space="preserve">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extra-virgin olive oil, plus more for drizzling</w:t>
      </w:r>
    </w:p>
    <w:p w14:paraId="30A40A85" w14:textId="306AFD7F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25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granulated sugar</w:t>
      </w:r>
    </w:p>
    <w:p w14:paraId="20345780" w14:textId="1BD1A74B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15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(about 1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white vinegar</w:t>
      </w:r>
    </w:p>
    <w:p w14:paraId="130D9269" w14:textId="6DE53CB9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540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(about 4 1/2 cups) </w:t>
      </w:r>
      <w:r w:rsidR="00A43738">
        <w:rPr>
          <w:b/>
          <w:bCs/>
          <w:sz w:val="24"/>
          <w:szCs w:val="24"/>
        </w:rPr>
        <w:t>strong (bread)</w:t>
      </w:r>
      <w:r w:rsidRPr="008F0EAD">
        <w:rPr>
          <w:b/>
          <w:bCs/>
          <w:sz w:val="24"/>
          <w:szCs w:val="24"/>
        </w:rPr>
        <w:t xml:space="preserve"> flour</w:t>
      </w:r>
    </w:p>
    <w:p w14:paraId="0AB66F82" w14:textId="060BA765" w:rsid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12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 </w:t>
      </w:r>
      <w:r w:rsidR="00A43738">
        <w:rPr>
          <w:sz w:val="24"/>
          <w:szCs w:val="24"/>
        </w:rPr>
        <w:t>tsp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salt</w:t>
      </w:r>
    </w:p>
    <w:p w14:paraId="6E935A84" w14:textId="71380101" w:rsidR="00A43738" w:rsidRDefault="00A43738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tsp chopped rosemary and thyme</w:t>
      </w:r>
    </w:p>
    <w:p w14:paraId="5B6C0FA7" w14:textId="02B2E6EC" w:rsidR="00A43738" w:rsidRPr="00A43738" w:rsidRDefault="00A43738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cloves of garlic, crushed</w:t>
      </w:r>
    </w:p>
    <w:p w14:paraId="4D05F0AB" w14:textId="77777777" w:rsidR="008F0EAD" w:rsidRDefault="008F0EAD" w:rsidP="008F0EAD">
      <w:pPr>
        <w:rPr>
          <w:b/>
          <w:bCs/>
        </w:rPr>
      </w:pPr>
    </w:p>
    <w:p w14:paraId="684A9147" w14:textId="55813500" w:rsidR="008F0EAD" w:rsidRPr="008F0EAD" w:rsidRDefault="008F0EAD" w:rsidP="008F0EAD">
      <w:pPr>
        <w:rPr>
          <w:b/>
          <w:bCs/>
        </w:rPr>
      </w:pPr>
      <w:r w:rsidRPr="008F0EAD">
        <w:rPr>
          <w:b/>
          <w:bCs/>
        </w:rPr>
        <w:t>Directions</w:t>
      </w:r>
      <w:r w:rsidR="00A43738">
        <w:rPr>
          <w:b/>
          <w:bCs/>
        </w:rPr>
        <w:t>: Part One (prepare dough for the next class)</w:t>
      </w:r>
    </w:p>
    <w:p w14:paraId="4DCFA6AD" w14:textId="77777777" w:rsidR="0000315C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 xml:space="preserve">Cook Beetroots (covered with water) until you can pierce with a knife, about 35 minutes. Let cool and peel skin from the beets and cut into quarters. </w:t>
      </w:r>
    </w:p>
    <w:p w14:paraId="0F97A639" w14:textId="3E39E33E" w:rsidR="008F0EAD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Puree with the 2/3 cup of water. Add a little more if too thick.</w:t>
      </w:r>
    </w:p>
    <w:p w14:paraId="449FA703" w14:textId="23CBF7B5" w:rsidR="004B3943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Measure the flour and salt together in a larger bowl.</w:t>
      </w:r>
    </w:p>
    <w:p w14:paraId="77F362FD" w14:textId="4B1A2435" w:rsidR="004B3943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Add to the puree ½ cup warm water</w:t>
      </w:r>
      <w:r w:rsidR="0000315C" w:rsidRPr="00A43738">
        <w:rPr>
          <w:rFonts w:ascii="Abadi ExtraLight" w:hAnsi="Abadi ExtraLight"/>
          <w:sz w:val="24"/>
          <w:szCs w:val="24"/>
        </w:rPr>
        <w:t xml:space="preserve"> and s</w:t>
      </w:r>
      <w:r w:rsidR="008F0EAD" w:rsidRPr="00A43738">
        <w:rPr>
          <w:rFonts w:ascii="Abadi ExtraLight" w:hAnsi="Abadi ExtraLight"/>
          <w:sz w:val="24"/>
          <w:szCs w:val="24"/>
        </w:rPr>
        <w:t>prinkle the yeast on top</w:t>
      </w:r>
      <w:r w:rsidR="0000315C" w:rsidRPr="00A43738">
        <w:rPr>
          <w:rFonts w:ascii="Abadi ExtraLight" w:hAnsi="Abadi ExtraLight"/>
          <w:sz w:val="24"/>
          <w:szCs w:val="24"/>
        </w:rPr>
        <w:t xml:space="preserve">, </w:t>
      </w:r>
      <w:r w:rsidR="008F0EAD" w:rsidRPr="00A43738">
        <w:rPr>
          <w:rFonts w:ascii="Abadi ExtraLight" w:hAnsi="Abadi ExtraLight"/>
          <w:sz w:val="24"/>
          <w:szCs w:val="24"/>
        </w:rPr>
        <w:t xml:space="preserve">mix </w:t>
      </w:r>
      <w:r w:rsidR="0000315C" w:rsidRPr="00A43738">
        <w:rPr>
          <w:rFonts w:ascii="Abadi ExtraLight" w:hAnsi="Abadi ExtraLight"/>
          <w:sz w:val="24"/>
          <w:szCs w:val="24"/>
        </w:rPr>
        <w:t>to</w:t>
      </w:r>
      <w:r w:rsidR="008F0EAD" w:rsidRPr="00A43738">
        <w:rPr>
          <w:rFonts w:ascii="Abadi ExtraLight" w:hAnsi="Abadi ExtraLight"/>
          <w:sz w:val="24"/>
          <w:szCs w:val="24"/>
        </w:rPr>
        <w:t xml:space="preserve"> dis</w:t>
      </w:r>
      <w:r w:rsidR="0000315C" w:rsidRPr="00A43738">
        <w:rPr>
          <w:rFonts w:ascii="Abadi ExtraLight" w:hAnsi="Abadi ExtraLight"/>
          <w:sz w:val="24"/>
          <w:szCs w:val="24"/>
        </w:rPr>
        <w:t>solve</w:t>
      </w:r>
      <w:r w:rsidR="008F0EAD" w:rsidRPr="00A43738">
        <w:rPr>
          <w:rFonts w:ascii="Abadi ExtraLight" w:hAnsi="Abadi ExtraLight"/>
          <w:sz w:val="24"/>
          <w:szCs w:val="24"/>
        </w:rPr>
        <w:t xml:space="preserve">. Add the </w:t>
      </w:r>
      <w:r w:rsidR="00A43738">
        <w:rPr>
          <w:rFonts w:ascii="Abadi ExtraLight" w:hAnsi="Abadi ExtraLight"/>
          <w:sz w:val="24"/>
          <w:szCs w:val="24"/>
        </w:rPr>
        <w:t xml:space="preserve">garlic, </w:t>
      </w:r>
      <w:r w:rsidR="008F0EAD" w:rsidRPr="00A43738">
        <w:rPr>
          <w:rFonts w:ascii="Abadi ExtraLight" w:hAnsi="Abadi ExtraLight"/>
          <w:sz w:val="24"/>
          <w:szCs w:val="24"/>
        </w:rPr>
        <w:t xml:space="preserve">oil, sugar, and vinegar to the </w:t>
      </w:r>
      <w:r w:rsidR="0000315C" w:rsidRPr="00A43738">
        <w:rPr>
          <w:rFonts w:ascii="Abadi ExtraLight" w:hAnsi="Abadi ExtraLight"/>
          <w:sz w:val="24"/>
          <w:szCs w:val="24"/>
        </w:rPr>
        <w:t>yeast</w:t>
      </w:r>
      <w:r w:rsidR="008F0EAD" w:rsidRPr="00A43738">
        <w:rPr>
          <w:rFonts w:ascii="Abadi ExtraLight" w:hAnsi="Abadi ExtraLight"/>
          <w:sz w:val="24"/>
          <w:szCs w:val="24"/>
        </w:rPr>
        <w:t xml:space="preserve"> and mix until the sugar has dissolved. Add</w:t>
      </w:r>
      <w:r w:rsidR="005C47E4" w:rsidRPr="00A43738">
        <w:rPr>
          <w:rFonts w:ascii="Abadi ExtraLight" w:hAnsi="Abadi ExtraLight"/>
          <w:sz w:val="24"/>
          <w:szCs w:val="24"/>
        </w:rPr>
        <w:t xml:space="preserve"> </w:t>
      </w:r>
      <w:r w:rsidR="0000315C" w:rsidRPr="00A43738">
        <w:rPr>
          <w:rFonts w:ascii="Abadi ExtraLight" w:hAnsi="Abadi ExtraLight"/>
          <w:sz w:val="24"/>
          <w:szCs w:val="24"/>
        </w:rPr>
        <w:t xml:space="preserve">this </w:t>
      </w:r>
      <w:r w:rsidR="005C47E4" w:rsidRPr="00A43738">
        <w:rPr>
          <w:rFonts w:ascii="Abadi ExtraLight" w:hAnsi="Abadi ExtraLight"/>
          <w:sz w:val="24"/>
          <w:szCs w:val="24"/>
        </w:rPr>
        <w:t>to</w:t>
      </w:r>
      <w:r w:rsidR="008F0EAD" w:rsidRPr="00A43738">
        <w:rPr>
          <w:rFonts w:ascii="Abadi ExtraLight" w:hAnsi="Abadi ExtraLight"/>
          <w:sz w:val="24"/>
          <w:szCs w:val="24"/>
        </w:rPr>
        <w:t xml:space="preserve"> the flour and salt, then roughly mix the dough until there are no more visible dry spots. The dough should have a sticky consistency.</w:t>
      </w:r>
    </w:p>
    <w:p w14:paraId="39496D4B" w14:textId="4FC59B17" w:rsidR="008F0EAD" w:rsidRPr="00A43738" w:rsidRDefault="008F0EAD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Drizzle</w:t>
      </w:r>
      <w:r w:rsidR="005C47E4" w:rsidRPr="00A43738">
        <w:rPr>
          <w:rFonts w:ascii="Abadi ExtraLight" w:hAnsi="Abadi ExtraLight"/>
          <w:sz w:val="24"/>
          <w:szCs w:val="24"/>
        </w:rPr>
        <w:t xml:space="preserve"> 2 Tbsp olive</w:t>
      </w:r>
      <w:r w:rsidRPr="00A43738">
        <w:rPr>
          <w:rFonts w:ascii="Abadi ExtraLight" w:hAnsi="Abadi ExtraLight"/>
          <w:sz w:val="24"/>
          <w:szCs w:val="24"/>
        </w:rPr>
        <w:t xml:space="preserve"> oil all over the dough and inside the bowl. Roughly shape the dough into a ball. Cover the bowl and </w:t>
      </w:r>
      <w:r w:rsidR="004B3943" w:rsidRPr="00A43738">
        <w:rPr>
          <w:rFonts w:ascii="Abadi ExtraLight" w:hAnsi="Abadi ExtraLight"/>
          <w:sz w:val="24"/>
          <w:szCs w:val="24"/>
        </w:rPr>
        <w:t>let prove</w:t>
      </w:r>
      <w:r w:rsidR="0000315C" w:rsidRPr="00A43738">
        <w:rPr>
          <w:rFonts w:ascii="Abadi ExtraLight" w:hAnsi="Abadi ExtraLight"/>
          <w:sz w:val="24"/>
          <w:szCs w:val="24"/>
        </w:rPr>
        <w:t xml:space="preserve"> in a warm spot</w:t>
      </w:r>
      <w:r w:rsidR="004B3943" w:rsidRPr="00A43738">
        <w:rPr>
          <w:rFonts w:ascii="Abadi ExtraLight" w:hAnsi="Abadi ExtraLight"/>
          <w:sz w:val="24"/>
          <w:szCs w:val="24"/>
        </w:rPr>
        <w:t xml:space="preserve"> </w:t>
      </w:r>
      <w:r w:rsidRPr="00A43738">
        <w:rPr>
          <w:rFonts w:ascii="Abadi ExtraLight" w:hAnsi="Abadi ExtraLight"/>
          <w:sz w:val="24"/>
          <w:szCs w:val="24"/>
        </w:rPr>
        <w:t>for</w:t>
      </w:r>
      <w:r w:rsidR="004B3943" w:rsidRPr="00A43738">
        <w:rPr>
          <w:rFonts w:ascii="Abadi ExtraLight" w:hAnsi="Abadi ExtraLight"/>
          <w:sz w:val="24"/>
          <w:szCs w:val="24"/>
        </w:rPr>
        <w:t xml:space="preserve"> </w:t>
      </w:r>
      <w:r w:rsidRPr="00A43738">
        <w:rPr>
          <w:rFonts w:ascii="Abadi ExtraLight" w:hAnsi="Abadi ExtraLight"/>
          <w:sz w:val="24"/>
          <w:szCs w:val="24"/>
        </w:rPr>
        <w:t>1</w:t>
      </w:r>
      <w:r w:rsidR="0000315C" w:rsidRPr="00A43738">
        <w:rPr>
          <w:rFonts w:ascii="Abadi ExtraLight" w:hAnsi="Abadi ExtraLight"/>
          <w:sz w:val="24"/>
          <w:szCs w:val="24"/>
        </w:rPr>
        <w:t>-</w:t>
      </w:r>
      <w:r w:rsidRPr="00A43738">
        <w:rPr>
          <w:rFonts w:ascii="Abadi ExtraLight" w:hAnsi="Abadi ExtraLight"/>
          <w:sz w:val="24"/>
          <w:szCs w:val="24"/>
        </w:rPr>
        <w:t>2 hours.</w:t>
      </w:r>
    </w:p>
    <w:p w14:paraId="6B9299E4" w14:textId="2311A360" w:rsidR="00A43738" w:rsidRPr="00A43738" w:rsidRDefault="00A43738" w:rsidP="00A43738">
      <w:pPr>
        <w:pStyle w:val="Quote"/>
        <w:ind w:left="720"/>
        <w:jc w:val="left"/>
        <w:rPr>
          <w:i w:val="0"/>
          <w:iCs w:val="0"/>
        </w:rPr>
      </w:pPr>
      <w:r w:rsidRPr="00A43738">
        <w:rPr>
          <w:b/>
          <w:bCs/>
          <w:i w:val="0"/>
          <w:iCs w:val="0"/>
        </w:rPr>
        <w:t xml:space="preserve">Part </w:t>
      </w:r>
      <w:r>
        <w:rPr>
          <w:b/>
          <w:bCs/>
          <w:i w:val="0"/>
          <w:iCs w:val="0"/>
        </w:rPr>
        <w:t>Two (use pre-prepared dough)</w:t>
      </w:r>
    </w:p>
    <w:p w14:paraId="7FF1A4A3" w14:textId="2422F27C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>Drizzle some oil in a baking dish. Take the dough out of the fridge and pu</w:t>
      </w:r>
      <w:r w:rsidR="004B3943" w:rsidRPr="00A43738">
        <w:rPr>
          <w:sz w:val="24"/>
          <w:szCs w:val="24"/>
        </w:rPr>
        <w:t>sh</w:t>
      </w:r>
      <w:r w:rsidRPr="00A43738">
        <w:rPr>
          <w:sz w:val="24"/>
          <w:szCs w:val="24"/>
        </w:rPr>
        <w:t xml:space="preserve"> it down. Transfer the dough to the oiled baking dish and gently pat it into the dish. Cover the dish and let the dough pr</w:t>
      </w:r>
      <w:r w:rsidR="00A43738">
        <w:rPr>
          <w:sz w:val="24"/>
          <w:szCs w:val="24"/>
        </w:rPr>
        <w:t>ove</w:t>
      </w:r>
      <w:r w:rsidRPr="00A43738">
        <w:rPr>
          <w:sz w:val="24"/>
          <w:szCs w:val="24"/>
        </w:rPr>
        <w:t xml:space="preserve"> for </w:t>
      </w:r>
      <w:r w:rsidR="004B3943" w:rsidRPr="00A43738">
        <w:rPr>
          <w:sz w:val="24"/>
          <w:szCs w:val="24"/>
        </w:rPr>
        <w:t>20 mins</w:t>
      </w:r>
      <w:r w:rsidR="00254B39" w:rsidRPr="00A43738">
        <w:rPr>
          <w:sz w:val="24"/>
          <w:szCs w:val="24"/>
        </w:rPr>
        <w:t>.</w:t>
      </w:r>
    </w:p>
    <w:p w14:paraId="68B57BF8" w14:textId="38A14D31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 xml:space="preserve">When the dough is ready, drizzle it with oil, then oil your hands too. Dimple the dough using your fingers. Sprinkle lots of flaky </w:t>
      </w:r>
      <w:proofErr w:type="gramStart"/>
      <w:r w:rsidRPr="00A43738">
        <w:rPr>
          <w:sz w:val="24"/>
          <w:szCs w:val="24"/>
        </w:rPr>
        <w:t xml:space="preserve">salt </w:t>
      </w:r>
      <w:r w:rsidR="00A43738">
        <w:rPr>
          <w:sz w:val="24"/>
          <w:szCs w:val="24"/>
        </w:rPr>
        <w:t xml:space="preserve"> and</w:t>
      </w:r>
      <w:proofErr w:type="gramEnd"/>
      <w:r w:rsidR="00A43738">
        <w:rPr>
          <w:sz w:val="24"/>
          <w:szCs w:val="24"/>
        </w:rPr>
        <w:t xml:space="preserve"> herbs </w:t>
      </w:r>
      <w:r w:rsidRPr="00A43738">
        <w:rPr>
          <w:sz w:val="24"/>
          <w:szCs w:val="24"/>
        </w:rPr>
        <w:t>on top.</w:t>
      </w:r>
    </w:p>
    <w:p w14:paraId="744B8F25" w14:textId="610B7F38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 xml:space="preserve">Place the focaccia on the middle rack of your oven. Place an empty baking sheet on the top rack—this will protect the focaccia’s vivid </w:t>
      </w:r>
      <w:r w:rsidR="00254B39" w:rsidRPr="00A43738">
        <w:rPr>
          <w:sz w:val="24"/>
          <w:szCs w:val="24"/>
        </w:rPr>
        <w:t>colour</w:t>
      </w:r>
      <w:r w:rsidRPr="00A43738">
        <w:rPr>
          <w:sz w:val="24"/>
          <w:szCs w:val="24"/>
        </w:rPr>
        <w:t>, so don’t skip this step or you’ll end up with a duller hue. Bake for 25 to 35 minutes, until the bottom of the bread looks dark and crispy.</w:t>
      </w:r>
    </w:p>
    <w:p w14:paraId="2B17020D" w14:textId="77777777" w:rsidR="00C25EB4" w:rsidRDefault="00C25EB4" w:rsidP="0000315C">
      <w:pPr>
        <w:pStyle w:val="Quote"/>
        <w:jc w:val="left"/>
      </w:pP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FA7"/>
    <w:multiLevelType w:val="multilevel"/>
    <w:tmpl w:val="0CC6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61F04"/>
    <w:multiLevelType w:val="multilevel"/>
    <w:tmpl w:val="1E9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35463"/>
    <w:multiLevelType w:val="hybridMultilevel"/>
    <w:tmpl w:val="328817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ECA"/>
    <w:multiLevelType w:val="multilevel"/>
    <w:tmpl w:val="E4D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15BF9"/>
    <w:multiLevelType w:val="hybridMultilevel"/>
    <w:tmpl w:val="2F704E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E0230"/>
    <w:multiLevelType w:val="hybridMultilevel"/>
    <w:tmpl w:val="40C4EB1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100F1"/>
    <w:multiLevelType w:val="hybridMultilevel"/>
    <w:tmpl w:val="8AA2D8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80292">
    <w:abstractNumId w:val="3"/>
  </w:num>
  <w:num w:numId="2" w16cid:durableId="1226914719">
    <w:abstractNumId w:val="1"/>
  </w:num>
  <w:num w:numId="3" w16cid:durableId="224414194">
    <w:abstractNumId w:val="0"/>
  </w:num>
  <w:num w:numId="4" w16cid:durableId="1761637765">
    <w:abstractNumId w:val="2"/>
  </w:num>
  <w:num w:numId="5" w16cid:durableId="714894527">
    <w:abstractNumId w:val="5"/>
  </w:num>
  <w:num w:numId="6" w16cid:durableId="1238977045">
    <w:abstractNumId w:val="4"/>
  </w:num>
  <w:num w:numId="7" w16cid:durableId="342779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EAD"/>
    <w:rsid w:val="0000315C"/>
    <w:rsid w:val="000745F4"/>
    <w:rsid w:val="00192D93"/>
    <w:rsid w:val="00254B39"/>
    <w:rsid w:val="004B3943"/>
    <w:rsid w:val="005C47E4"/>
    <w:rsid w:val="005E63C2"/>
    <w:rsid w:val="008F0EAD"/>
    <w:rsid w:val="00A43738"/>
    <w:rsid w:val="00C25EB4"/>
    <w:rsid w:val="00C83C8E"/>
    <w:rsid w:val="00C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BE5A"/>
  <w15:chartTrackingRefBased/>
  <w15:docId w15:val="{3928EC8D-81D7-4DC5-86E0-9691EE9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2026-02-18T04:02:00Z</dcterms:created>
  <dcterms:modified xsi:type="dcterms:W3CDTF">2026-02-19T04:17:00Z</dcterms:modified>
</cp:coreProperties>
</file>