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25C9" w14:textId="0068CDA7" w:rsidR="00D671A4" w:rsidRPr="00D671A4" w:rsidRDefault="00D671A4" w:rsidP="00D671A4">
      <w:pPr>
        <w:tabs>
          <w:tab w:val="num" w:pos="720"/>
        </w:tabs>
        <w:ind w:left="720" w:hanging="360"/>
        <w:rPr>
          <w:rFonts w:ascii="Century" w:hAnsi="Century"/>
        </w:rPr>
      </w:pPr>
      <w:r>
        <w:tab/>
      </w:r>
      <w:r w:rsidRPr="00D671A4">
        <w:rPr>
          <w:rFonts w:ascii="Century" w:hAnsi="Century"/>
          <w:sz w:val="32"/>
          <w:szCs w:val="32"/>
        </w:rPr>
        <w:t>PUMPKIN &amp; ROAST GARLIC WONTONS</w:t>
      </w:r>
    </w:p>
    <w:p w14:paraId="033808D2" w14:textId="77777777" w:rsidR="00385152" w:rsidRDefault="00D671A4" w:rsidP="00D671A4">
      <w:pPr>
        <w:tabs>
          <w:tab w:val="num" w:pos="720"/>
        </w:tabs>
        <w:ind w:left="720" w:hanging="360"/>
        <w:rPr>
          <w:b/>
          <w:bCs/>
          <w:sz w:val="24"/>
          <w:szCs w:val="24"/>
        </w:rPr>
      </w:pPr>
      <w:r>
        <w:rPr>
          <w:b/>
          <w:bCs/>
          <w:sz w:val="24"/>
          <w:szCs w:val="24"/>
        </w:rPr>
        <w:tab/>
      </w:r>
    </w:p>
    <w:p w14:paraId="5F6A5F20" w14:textId="4AE9B7AB" w:rsidR="00D671A4" w:rsidRPr="00D671A4" w:rsidRDefault="00D671A4" w:rsidP="00D671A4">
      <w:pPr>
        <w:tabs>
          <w:tab w:val="num" w:pos="720"/>
        </w:tabs>
        <w:ind w:left="720" w:hanging="360"/>
        <w:rPr>
          <w:b/>
          <w:bCs/>
        </w:rPr>
      </w:pPr>
      <w:r w:rsidRPr="00D671A4">
        <w:rPr>
          <w:b/>
          <w:bCs/>
          <w:sz w:val="24"/>
          <w:szCs w:val="24"/>
        </w:rPr>
        <w:t>Ingredients</w:t>
      </w:r>
    </w:p>
    <w:p w14:paraId="0B219CDD" w14:textId="77777777" w:rsidR="00D671A4" w:rsidRPr="00D671A4" w:rsidRDefault="00D671A4" w:rsidP="00D671A4">
      <w:pPr>
        <w:numPr>
          <w:ilvl w:val="0"/>
          <w:numId w:val="1"/>
        </w:numPr>
      </w:pPr>
      <w:r w:rsidRPr="00D671A4">
        <w:t>1 whole bulb of garlic</w:t>
      </w:r>
    </w:p>
    <w:p w14:paraId="238B7F7C" w14:textId="77777777" w:rsidR="00D671A4" w:rsidRPr="00D671A4" w:rsidRDefault="00D671A4" w:rsidP="00D671A4">
      <w:pPr>
        <w:numPr>
          <w:ilvl w:val="0"/>
          <w:numId w:val="1"/>
        </w:numPr>
      </w:pPr>
      <w:r w:rsidRPr="00D671A4">
        <w:t>1 teaspoon extra virgin olive oil</w:t>
      </w:r>
    </w:p>
    <w:p w14:paraId="39A6908A" w14:textId="77777777" w:rsidR="00D671A4" w:rsidRPr="00D671A4" w:rsidRDefault="00D671A4" w:rsidP="00D671A4">
      <w:pPr>
        <w:numPr>
          <w:ilvl w:val="0"/>
          <w:numId w:val="1"/>
        </w:numPr>
      </w:pPr>
      <w:r w:rsidRPr="00D671A4">
        <w:t>1 medium shallot, minced</w:t>
      </w:r>
    </w:p>
    <w:p w14:paraId="4603C577" w14:textId="77777777" w:rsidR="00D671A4" w:rsidRPr="00D671A4" w:rsidRDefault="00D671A4" w:rsidP="00D671A4">
      <w:pPr>
        <w:numPr>
          <w:ilvl w:val="0"/>
          <w:numId w:val="1"/>
        </w:numPr>
      </w:pPr>
      <w:r w:rsidRPr="00D671A4">
        <w:t>1 cup </w:t>
      </w:r>
      <w:hyperlink r:id="rId5" w:tgtFrame="_blank" w:history="1">
        <w:r w:rsidRPr="00D671A4">
          <w:rPr>
            <w:rStyle w:val="Hyperlink"/>
          </w:rPr>
          <w:t>pumpkin puree</w:t>
        </w:r>
      </w:hyperlink>
    </w:p>
    <w:p w14:paraId="19BB3D13" w14:textId="77777777" w:rsidR="00D671A4" w:rsidRPr="00D671A4" w:rsidRDefault="00D671A4" w:rsidP="00D671A4">
      <w:pPr>
        <w:numPr>
          <w:ilvl w:val="0"/>
          <w:numId w:val="1"/>
        </w:numPr>
      </w:pPr>
      <w:r w:rsidRPr="00D671A4">
        <w:t>¼ teaspoon </w:t>
      </w:r>
      <w:hyperlink r:id="rId6" w:tgtFrame="_blank" w:history="1">
        <w:r w:rsidRPr="00D671A4">
          <w:rPr>
            <w:rStyle w:val="Hyperlink"/>
          </w:rPr>
          <w:t>Chinese Five Spice</w:t>
        </w:r>
      </w:hyperlink>
    </w:p>
    <w:p w14:paraId="3F22C962" w14:textId="77777777" w:rsidR="00D671A4" w:rsidRPr="00D671A4" w:rsidRDefault="00D671A4" w:rsidP="00D671A4">
      <w:pPr>
        <w:numPr>
          <w:ilvl w:val="0"/>
          <w:numId w:val="1"/>
        </w:numPr>
      </w:pPr>
      <w:r w:rsidRPr="00D671A4">
        <w:t>⅛ teaspoon cayenne pepper</w:t>
      </w:r>
    </w:p>
    <w:p w14:paraId="34949962" w14:textId="77777777" w:rsidR="00D671A4" w:rsidRPr="00D671A4" w:rsidRDefault="00D671A4" w:rsidP="00D671A4">
      <w:pPr>
        <w:numPr>
          <w:ilvl w:val="0"/>
          <w:numId w:val="1"/>
        </w:numPr>
      </w:pPr>
      <w:r w:rsidRPr="00D671A4">
        <w:t>Salt and pepper</w:t>
      </w:r>
    </w:p>
    <w:p w14:paraId="43CD03D7" w14:textId="5533A93B" w:rsidR="00D671A4" w:rsidRPr="00D671A4" w:rsidRDefault="00D671A4" w:rsidP="00D671A4">
      <w:pPr>
        <w:numPr>
          <w:ilvl w:val="0"/>
          <w:numId w:val="1"/>
        </w:numPr>
      </w:pPr>
      <w:r w:rsidRPr="00D671A4">
        <w:t xml:space="preserve">¼ cup fresh Thai basil, chopped </w:t>
      </w:r>
    </w:p>
    <w:p w14:paraId="2B1934A3" w14:textId="3B3CD2EE" w:rsidR="00D671A4" w:rsidRPr="00D671A4" w:rsidRDefault="00385152" w:rsidP="00D671A4">
      <w:pPr>
        <w:numPr>
          <w:ilvl w:val="0"/>
          <w:numId w:val="1"/>
        </w:numPr>
      </w:pPr>
      <w:r>
        <w:t>30</w:t>
      </w:r>
      <w:r w:rsidR="00D671A4" w:rsidRPr="00D671A4">
        <w:t> square </w:t>
      </w:r>
      <w:hyperlink r:id="rId7" w:tgtFrame="_blank" w:history="1">
        <w:r w:rsidR="00D671A4" w:rsidRPr="00D671A4">
          <w:rPr>
            <w:rStyle w:val="Hyperlink"/>
          </w:rPr>
          <w:t>wonton wrappers</w:t>
        </w:r>
      </w:hyperlink>
    </w:p>
    <w:p w14:paraId="103D1B5D" w14:textId="0C81F79A" w:rsidR="00D671A4" w:rsidRPr="00385152" w:rsidRDefault="00D671A4" w:rsidP="00385152">
      <w:pPr>
        <w:shd w:val="clear" w:color="auto" w:fill="FFFFFF"/>
        <w:spacing w:before="100" w:beforeAutospacing="1" w:after="150" w:line="350" w:lineRule="atLeast"/>
        <w:ind w:right="300"/>
        <w:rPr>
          <w:rFonts w:ascii="Arial" w:eastAsia="Times New Roman" w:hAnsi="Arial" w:cs="Arial"/>
          <w:color w:val="323545"/>
          <w:spacing w:val="5"/>
          <w:kern w:val="0"/>
          <w:lang w:eastAsia="en-AU"/>
          <w14:ligatures w14:val="none"/>
        </w:rPr>
      </w:pPr>
    </w:p>
    <w:p w14:paraId="0AA92C5A" w14:textId="18D84DE1" w:rsidR="00D671A4" w:rsidRPr="00D671A4" w:rsidRDefault="00D671A4" w:rsidP="00D671A4">
      <w:pPr>
        <w:shd w:val="clear" w:color="auto" w:fill="FFFFFF"/>
        <w:spacing w:before="100" w:beforeAutospacing="1" w:after="150" w:line="350" w:lineRule="atLeast"/>
        <w:ind w:left="720" w:right="300"/>
        <w:rPr>
          <w:rFonts w:ascii="Arial" w:eastAsia="Times New Roman" w:hAnsi="Arial" w:cs="Arial"/>
          <w:b/>
          <w:bCs/>
          <w:color w:val="323545"/>
          <w:spacing w:val="5"/>
          <w:kern w:val="0"/>
          <w:lang w:eastAsia="en-AU"/>
          <w14:ligatures w14:val="none"/>
        </w:rPr>
      </w:pPr>
      <w:r w:rsidRPr="00D671A4">
        <w:rPr>
          <w:rFonts w:ascii="Arial" w:eastAsia="Times New Roman" w:hAnsi="Arial" w:cs="Arial"/>
          <w:b/>
          <w:bCs/>
          <w:color w:val="323545"/>
          <w:spacing w:val="5"/>
          <w:kern w:val="0"/>
          <w:lang w:eastAsia="en-AU"/>
          <w14:ligatures w14:val="none"/>
        </w:rPr>
        <w:t>Method</w:t>
      </w:r>
    </w:p>
    <w:p w14:paraId="5891BC47" w14:textId="77777777" w:rsidR="00191351" w:rsidRDefault="00D671A4" w:rsidP="00D671A4">
      <w:pPr>
        <w:numPr>
          <w:ilvl w:val="0"/>
          <w:numId w:val="1"/>
        </w:numPr>
        <w:shd w:val="clear" w:color="auto" w:fill="FFFFFF"/>
        <w:spacing w:before="100" w:beforeAutospacing="1" w:after="240" w:line="240" w:lineRule="auto"/>
        <w:ind w:right="300"/>
        <w:rPr>
          <w:rFonts w:ascii="Aptos Light" w:hAnsi="Aptos Light" w:cs="Arial"/>
          <w:color w:val="323545"/>
          <w:spacing w:val="5"/>
        </w:rPr>
      </w:pPr>
      <w:r w:rsidRPr="00D671A4">
        <w:rPr>
          <w:rFonts w:ascii="Aptos Light" w:hAnsi="Aptos Light" w:cs="Arial"/>
          <w:color w:val="323545"/>
          <w:spacing w:val="5"/>
        </w:rPr>
        <w:t xml:space="preserve">Preheat oven to </w:t>
      </w:r>
      <w:r>
        <w:rPr>
          <w:rFonts w:ascii="Aptos Light" w:hAnsi="Aptos Light" w:cs="Arial"/>
          <w:color w:val="323545"/>
          <w:spacing w:val="5"/>
        </w:rPr>
        <w:t>180oC</w:t>
      </w:r>
      <w:r w:rsidRPr="00D671A4">
        <w:rPr>
          <w:rFonts w:ascii="Aptos Light" w:hAnsi="Aptos Light" w:cs="Arial"/>
          <w:color w:val="323545"/>
          <w:spacing w:val="5"/>
        </w:rPr>
        <w:t xml:space="preserve">. </w:t>
      </w:r>
    </w:p>
    <w:p w14:paraId="2BC1066B" w14:textId="14DC0AA9" w:rsidR="00D671A4" w:rsidRPr="00D671A4" w:rsidRDefault="00D671A4" w:rsidP="00D671A4">
      <w:pPr>
        <w:numPr>
          <w:ilvl w:val="0"/>
          <w:numId w:val="1"/>
        </w:numPr>
        <w:shd w:val="clear" w:color="auto" w:fill="FFFFFF"/>
        <w:spacing w:before="100" w:beforeAutospacing="1" w:after="240" w:line="240" w:lineRule="auto"/>
        <w:ind w:right="300"/>
        <w:rPr>
          <w:rFonts w:ascii="Aptos Light" w:hAnsi="Aptos Light" w:cs="Arial"/>
          <w:color w:val="323545"/>
          <w:spacing w:val="5"/>
        </w:rPr>
      </w:pPr>
      <w:r w:rsidRPr="00D671A4">
        <w:rPr>
          <w:rFonts w:ascii="Aptos Light" w:hAnsi="Aptos Light" w:cs="Arial"/>
          <w:color w:val="323545"/>
          <w:spacing w:val="5"/>
        </w:rPr>
        <w:t>Cut off the tip of the garlic bulb and place in the middle of a sheet of foil. Fold the sides around the garlic bulb sealing at the top. Place in the middle of the oven. Roast the garlic for 45 minutes. Remove from oven and let cool.</w:t>
      </w:r>
    </w:p>
    <w:p w14:paraId="271FF178" w14:textId="73BBF99B" w:rsidR="00D671A4" w:rsidRPr="00385152" w:rsidRDefault="00D671A4" w:rsidP="00D671A4">
      <w:pPr>
        <w:numPr>
          <w:ilvl w:val="0"/>
          <w:numId w:val="1"/>
        </w:numPr>
        <w:shd w:val="clear" w:color="auto" w:fill="FFFFFF"/>
        <w:spacing w:before="100" w:beforeAutospacing="1" w:after="240" w:line="240" w:lineRule="auto"/>
        <w:ind w:right="300"/>
        <w:rPr>
          <w:rFonts w:ascii="Aptos Light" w:hAnsi="Aptos Light" w:cs="Arial"/>
          <w:color w:val="323545"/>
          <w:spacing w:val="5"/>
        </w:rPr>
      </w:pPr>
      <w:r w:rsidRPr="00385152">
        <w:rPr>
          <w:rFonts w:ascii="Aptos Light" w:hAnsi="Aptos Light" w:cs="Arial"/>
          <w:color w:val="323545"/>
          <w:spacing w:val="5"/>
        </w:rPr>
        <w:t xml:space="preserve">Meanwhile, in a medium nonstick </w:t>
      </w:r>
      <w:r w:rsidRPr="00385152">
        <w:rPr>
          <w:rFonts w:ascii="Aptos Light" w:hAnsi="Aptos Light" w:cs="Arial"/>
          <w:color w:val="323545"/>
          <w:spacing w:val="5"/>
        </w:rPr>
        <w:t>frypan</w:t>
      </w:r>
      <w:r w:rsidRPr="00385152">
        <w:rPr>
          <w:rFonts w:ascii="Aptos Light" w:hAnsi="Aptos Light" w:cs="Arial"/>
          <w:color w:val="323545"/>
          <w:spacing w:val="5"/>
        </w:rPr>
        <w:t>, add teaspoon of olive oil over medium-high heat. Sauté the shallots about 3 minutes until softened. Set aside to cool. Wipe out the skillet.</w:t>
      </w:r>
    </w:p>
    <w:p w14:paraId="0F7F3DB9" w14:textId="27697C8E" w:rsidR="00D671A4" w:rsidRPr="00385152" w:rsidRDefault="00D671A4" w:rsidP="00D671A4">
      <w:pPr>
        <w:numPr>
          <w:ilvl w:val="0"/>
          <w:numId w:val="1"/>
        </w:numPr>
        <w:shd w:val="clear" w:color="auto" w:fill="FFFFFF"/>
        <w:spacing w:before="100" w:beforeAutospacing="1" w:after="240" w:line="240" w:lineRule="auto"/>
        <w:ind w:right="300"/>
        <w:rPr>
          <w:rFonts w:ascii="Aptos Light" w:hAnsi="Aptos Light" w:cs="Arial"/>
          <w:color w:val="323545"/>
          <w:spacing w:val="5"/>
        </w:rPr>
      </w:pPr>
      <w:r w:rsidRPr="00385152">
        <w:rPr>
          <w:rStyle w:val="Strong"/>
          <w:rFonts w:ascii="Aptos Light" w:hAnsi="Aptos Light" w:cs="Arial"/>
          <w:color w:val="323545"/>
          <w:spacing w:val="5"/>
        </w:rPr>
        <w:t>To make the filling:</w:t>
      </w:r>
      <w:r w:rsidRPr="00385152">
        <w:rPr>
          <w:rFonts w:ascii="Aptos Light" w:hAnsi="Aptos Light" w:cs="Arial"/>
          <w:color w:val="323545"/>
          <w:spacing w:val="5"/>
        </w:rPr>
        <w:t> Squeeze out the roasted garlic from the skin into a medium mixing bowl. Add in the pumpkin puree, shallots, Chinese Five Spice, cayenne pepper, a pinch of salt and pepper, and</w:t>
      </w:r>
      <w:r w:rsidR="00191351">
        <w:rPr>
          <w:rFonts w:ascii="Aptos Light" w:hAnsi="Aptos Light" w:cs="Arial"/>
          <w:color w:val="323545"/>
          <w:spacing w:val="5"/>
        </w:rPr>
        <w:t xml:space="preserve"> Thai</w:t>
      </w:r>
      <w:r w:rsidRPr="00385152">
        <w:rPr>
          <w:rFonts w:ascii="Aptos Light" w:hAnsi="Aptos Light" w:cs="Arial"/>
          <w:color w:val="323545"/>
          <w:spacing w:val="5"/>
        </w:rPr>
        <w:t xml:space="preserve"> basil. Mix with a fork.</w:t>
      </w:r>
    </w:p>
    <w:p w14:paraId="1F6F8D5E" w14:textId="1650BFAD" w:rsidR="00D671A4" w:rsidRPr="00385152" w:rsidRDefault="00D671A4" w:rsidP="00D671A4">
      <w:pPr>
        <w:numPr>
          <w:ilvl w:val="0"/>
          <w:numId w:val="1"/>
        </w:numPr>
        <w:shd w:val="clear" w:color="auto" w:fill="FFFFFF"/>
        <w:spacing w:before="100" w:beforeAutospacing="1" w:after="240" w:line="240" w:lineRule="auto"/>
        <w:ind w:right="300"/>
        <w:rPr>
          <w:rFonts w:ascii="Aptos Light" w:hAnsi="Aptos Light" w:cs="Arial"/>
          <w:color w:val="323545"/>
          <w:spacing w:val="5"/>
        </w:rPr>
      </w:pPr>
      <w:r w:rsidRPr="00385152">
        <w:rPr>
          <w:rStyle w:val="Strong"/>
          <w:rFonts w:ascii="Aptos Light" w:hAnsi="Aptos Light" w:cs="Arial"/>
          <w:color w:val="323545"/>
          <w:spacing w:val="5"/>
        </w:rPr>
        <w:t>To make the wontons:</w:t>
      </w:r>
      <w:r w:rsidRPr="00385152">
        <w:rPr>
          <w:rFonts w:ascii="Aptos Light" w:hAnsi="Aptos Light" w:cs="Arial"/>
          <w:color w:val="323545"/>
          <w:spacing w:val="5"/>
        </w:rPr>
        <w:t> Using one wonton wrapper at a time, place a teaspoonful of the pumpkin mixture into the middle of the wrapper. Using your fingertip, brush two sides with water and fold up to meet th</w:t>
      </w:r>
      <w:r w:rsidRPr="00385152">
        <w:rPr>
          <w:rFonts w:ascii="Aptos Light" w:hAnsi="Aptos Light" w:cs="Arial"/>
          <w:color w:val="323545"/>
          <w:spacing w:val="5"/>
        </w:rPr>
        <w:t>em</w:t>
      </w:r>
      <w:r w:rsidRPr="00385152">
        <w:rPr>
          <w:rFonts w:ascii="Aptos Light" w:hAnsi="Aptos Light" w:cs="Arial"/>
          <w:color w:val="323545"/>
          <w:spacing w:val="5"/>
        </w:rPr>
        <w:t>, forming a triangle. Brush two pointed ends with water and fold the ends over each other to seal, forming a pocket. Place on a baking tray lined with parchment paper. Repeat with other wonton wrappers.</w:t>
      </w:r>
    </w:p>
    <w:p w14:paraId="643B3CF7" w14:textId="77777777" w:rsidR="00D671A4" w:rsidRPr="00385152" w:rsidRDefault="00D671A4" w:rsidP="00D671A4">
      <w:pPr>
        <w:numPr>
          <w:ilvl w:val="0"/>
          <w:numId w:val="1"/>
        </w:numPr>
        <w:shd w:val="clear" w:color="auto" w:fill="FFFFFF"/>
        <w:spacing w:before="100" w:beforeAutospacing="1" w:after="240" w:line="240" w:lineRule="auto"/>
        <w:ind w:right="300"/>
        <w:rPr>
          <w:rFonts w:ascii="Aptos Light" w:hAnsi="Aptos Light" w:cs="Arial"/>
          <w:color w:val="323545"/>
          <w:spacing w:val="5"/>
        </w:rPr>
      </w:pPr>
      <w:r w:rsidRPr="00385152">
        <w:rPr>
          <w:rFonts w:ascii="Aptos Light" w:hAnsi="Aptos Light" w:cs="Arial"/>
          <w:color w:val="323545"/>
          <w:spacing w:val="5"/>
        </w:rPr>
        <w:t xml:space="preserve">Set up the steamer: </w:t>
      </w:r>
      <w:r w:rsidRPr="00385152">
        <w:rPr>
          <w:rFonts w:ascii="Aptos Light" w:hAnsi="Aptos Light" w:cs="Arial"/>
          <w:color w:val="323545"/>
          <w:spacing w:val="5"/>
        </w:rPr>
        <w:t>Place the wontons in a single layer in a </w:t>
      </w:r>
      <w:hyperlink r:id="rId8" w:tgtFrame="_blank" w:history="1">
        <w:r w:rsidRPr="00385152">
          <w:rPr>
            <w:rStyle w:val="Hyperlink"/>
            <w:rFonts w:ascii="Aptos Light" w:hAnsi="Aptos Light" w:cs="Arial"/>
            <w:color w:val="000000"/>
            <w:spacing w:val="5"/>
          </w:rPr>
          <w:t>bamboo steamer</w:t>
        </w:r>
      </w:hyperlink>
      <w:r w:rsidRPr="00385152">
        <w:rPr>
          <w:rFonts w:ascii="Aptos Light" w:hAnsi="Aptos Light" w:cs="Arial"/>
          <w:color w:val="323545"/>
          <w:spacing w:val="5"/>
        </w:rPr>
        <w:t xml:space="preserve"> or other stove-top steamer sprayed with cooking spray. Steam for about 10 minutes. </w:t>
      </w:r>
    </w:p>
    <w:p w14:paraId="161BD229" w14:textId="0CD69C55" w:rsidR="00017DFA" w:rsidRDefault="00D671A4" w:rsidP="00385152">
      <w:pPr>
        <w:numPr>
          <w:ilvl w:val="0"/>
          <w:numId w:val="1"/>
        </w:numPr>
        <w:shd w:val="clear" w:color="auto" w:fill="FFFFFF"/>
        <w:spacing w:before="100" w:beforeAutospacing="1" w:after="240" w:line="240" w:lineRule="auto"/>
        <w:ind w:right="300"/>
        <w:rPr>
          <w:rFonts w:ascii="Aptos Light" w:hAnsi="Aptos Light" w:cs="Arial"/>
          <w:color w:val="323545"/>
          <w:spacing w:val="5"/>
        </w:rPr>
      </w:pPr>
      <w:r w:rsidRPr="00385152">
        <w:rPr>
          <w:rFonts w:ascii="Aptos Light" w:hAnsi="Aptos Light" w:cs="Arial"/>
          <w:color w:val="323545"/>
          <w:spacing w:val="5"/>
        </w:rPr>
        <w:t xml:space="preserve">Transfer the wontons </w:t>
      </w:r>
      <w:r w:rsidR="00017DFA">
        <w:rPr>
          <w:rFonts w:ascii="Aptos Light" w:hAnsi="Aptos Light" w:cs="Arial"/>
          <w:color w:val="323545"/>
          <w:spacing w:val="5"/>
        </w:rPr>
        <w:t>in</w:t>
      </w:r>
      <w:r w:rsidRPr="00385152">
        <w:rPr>
          <w:rFonts w:ascii="Aptos Light" w:hAnsi="Aptos Light" w:cs="Arial"/>
          <w:color w:val="323545"/>
          <w:spacing w:val="5"/>
        </w:rPr>
        <w:t xml:space="preserve">to </w:t>
      </w:r>
      <w:r w:rsidR="00017DFA">
        <w:rPr>
          <w:rFonts w:ascii="Aptos Light" w:hAnsi="Aptos Light" w:cs="Arial"/>
          <w:color w:val="323545"/>
          <w:spacing w:val="5"/>
        </w:rPr>
        <w:t>two</w:t>
      </w:r>
      <w:r w:rsidRPr="00385152">
        <w:rPr>
          <w:rFonts w:ascii="Aptos Light" w:hAnsi="Aptos Light" w:cs="Arial"/>
          <w:color w:val="323545"/>
          <w:spacing w:val="5"/>
        </w:rPr>
        <w:t xml:space="preserve"> serving </w:t>
      </w:r>
      <w:r w:rsidR="00017DFA">
        <w:rPr>
          <w:rFonts w:ascii="Aptos Light" w:hAnsi="Aptos Light" w:cs="Arial"/>
          <w:color w:val="323545"/>
          <w:spacing w:val="5"/>
        </w:rPr>
        <w:t>bowls</w:t>
      </w:r>
      <w:r w:rsidRPr="00385152">
        <w:rPr>
          <w:rFonts w:ascii="Aptos Light" w:hAnsi="Aptos Light" w:cs="Arial"/>
          <w:color w:val="323545"/>
          <w:spacing w:val="5"/>
        </w:rPr>
        <w:t>.</w:t>
      </w:r>
      <w:r w:rsidR="00017DFA">
        <w:rPr>
          <w:rFonts w:ascii="Aptos Light" w:hAnsi="Aptos Light" w:cs="Arial"/>
          <w:color w:val="323545"/>
          <w:spacing w:val="5"/>
        </w:rPr>
        <w:t xml:space="preserve"> </w:t>
      </w:r>
    </w:p>
    <w:p w14:paraId="6842893F" w14:textId="518C20AF" w:rsidR="00C25EB4" w:rsidRPr="00017DFA" w:rsidRDefault="00017DFA" w:rsidP="00017DFA">
      <w:pPr>
        <w:shd w:val="clear" w:color="auto" w:fill="FFFFFF"/>
        <w:spacing w:before="100" w:beforeAutospacing="1" w:after="240" w:line="240" w:lineRule="auto"/>
        <w:ind w:left="720" w:right="300"/>
        <w:rPr>
          <w:rFonts w:ascii="Aptos Light" w:hAnsi="Aptos Light" w:cs="Arial"/>
          <w:b/>
          <w:bCs/>
          <w:color w:val="323545"/>
          <w:spacing w:val="5"/>
          <w:sz w:val="24"/>
          <w:szCs w:val="24"/>
        </w:rPr>
      </w:pPr>
      <w:r w:rsidRPr="00017DFA">
        <w:rPr>
          <w:rFonts w:ascii="Aptos Light" w:hAnsi="Aptos Light" w:cs="Arial"/>
          <w:b/>
          <w:bCs/>
          <w:color w:val="323545"/>
          <w:spacing w:val="5"/>
          <w:sz w:val="24"/>
          <w:szCs w:val="24"/>
        </w:rPr>
        <w:t>&lt;&lt;Pass to the group making the red curry soup&gt;&gt;</w:t>
      </w:r>
    </w:p>
    <w:sectPr w:rsidR="00C25EB4" w:rsidRPr="00017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6CD"/>
    <w:multiLevelType w:val="multilevel"/>
    <w:tmpl w:val="E596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A3D7B"/>
    <w:multiLevelType w:val="multilevel"/>
    <w:tmpl w:val="D18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42075"/>
    <w:multiLevelType w:val="multilevel"/>
    <w:tmpl w:val="ABE6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667018">
    <w:abstractNumId w:val="2"/>
  </w:num>
  <w:num w:numId="2" w16cid:durableId="741755759">
    <w:abstractNumId w:val="1"/>
  </w:num>
  <w:num w:numId="3" w16cid:durableId="143100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71A4"/>
    <w:rsid w:val="00017DFA"/>
    <w:rsid w:val="000C67D9"/>
    <w:rsid w:val="00191351"/>
    <w:rsid w:val="00385152"/>
    <w:rsid w:val="00507463"/>
    <w:rsid w:val="00C25EB4"/>
    <w:rsid w:val="00C83C8E"/>
    <w:rsid w:val="00D671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DF5F"/>
  <w15:chartTrackingRefBased/>
  <w15:docId w15:val="{00FEA31A-0930-4AEB-AAF8-7414594D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1A4"/>
    <w:rPr>
      <w:rFonts w:eastAsiaTheme="majorEastAsia" w:cstheme="majorBidi"/>
      <w:color w:val="272727" w:themeColor="text1" w:themeTint="D8"/>
    </w:rPr>
  </w:style>
  <w:style w:type="paragraph" w:styleId="Title">
    <w:name w:val="Title"/>
    <w:basedOn w:val="Normal"/>
    <w:next w:val="Normal"/>
    <w:link w:val="TitleChar"/>
    <w:uiPriority w:val="10"/>
    <w:qFormat/>
    <w:rsid w:val="00D6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1A4"/>
    <w:pPr>
      <w:spacing w:before="160"/>
      <w:jc w:val="center"/>
    </w:pPr>
    <w:rPr>
      <w:i/>
      <w:iCs/>
      <w:color w:val="404040" w:themeColor="text1" w:themeTint="BF"/>
    </w:rPr>
  </w:style>
  <w:style w:type="character" w:customStyle="1" w:styleId="QuoteChar">
    <w:name w:val="Quote Char"/>
    <w:basedOn w:val="DefaultParagraphFont"/>
    <w:link w:val="Quote"/>
    <w:uiPriority w:val="29"/>
    <w:rsid w:val="00D671A4"/>
    <w:rPr>
      <w:i/>
      <w:iCs/>
      <w:color w:val="404040" w:themeColor="text1" w:themeTint="BF"/>
    </w:rPr>
  </w:style>
  <w:style w:type="paragraph" w:styleId="ListParagraph">
    <w:name w:val="List Paragraph"/>
    <w:basedOn w:val="Normal"/>
    <w:uiPriority w:val="34"/>
    <w:qFormat/>
    <w:rsid w:val="00D671A4"/>
    <w:pPr>
      <w:ind w:left="720"/>
      <w:contextualSpacing/>
    </w:pPr>
  </w:style>
  <w:style w:type="character" w:styleId="IntenseEmphasis">
    <w:name w:val="Intense Emphasis"/>
    <w:basedOn w:val="DefaultParagraphFont"/>
    <w:uiPriority w:val="21"/>
    <w:qFormat/>
    <w:rsid w:val="00D671A4"/>
    <w:rPr>
      <w:i/>
      <w:iCs/>
      <w:color w:val="0F4761" w:themeColor="accent1" w:themeShade="BF"/>
    </w:rPr>
  </w:style>
  <w:style w:type="paragraph" w:styleId="IntenseQuote">
    <w:name w:val="Intense Quote"/>
    <w:basedOn w:val="Normal"/>
    <w:next w:val="Normal"/>
    <w:link w:val="IntenseQuoteChar"/>
    <w:uiPriority w:val="30"/>
    <w:qFormat/>
    <w:rsid w:val="00D6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1A4"/>
    <w:rPr>
      <w:i/>
      <w:iCs/>
      <w:color w:val="0F4761" w:themeColor="accent1" w:themeShade="BF"/>
    </w:rPr>
  </w:style>
  <w:style w:type="character" w:styleId="IntenseReference">
    <w:name w:val="Intense Reference"/>
    <w:basedOn w:val="DefaultParagraphFont"/>
    <w:uiPriority w:val="32"/>
    <w:qFormat/>
    <w:rsid w:val="00D671A4"/>
    <w:rPr>
      <w:b/>
      <w:bCs/>
      <w:smallCaps/>
      <w:color w:val="0F4761" w:themeColor="accent1" w:themeShade="BF"/>
      <w:spacing w:val="5"/>
    </w:rPr>
  </w:style>
  <w:style w:type="character" w:styleId="Hyperlink">
    <w:name w:val="Hyperlink"/>
    <w:basedOn w:val="DefaultParagraphFont"/>
    <w:uiPriority w:val="99"/>
    <w:unhideWhenUsed/>
    <w:rsid w:val="00D671A4"/>
    <w:rPr>
      <w:color w:val="467886" w:themeColor="hyperlink"/>
      <w:u w:val="single"/>
    </w:rPr>
  </w:style>
  <w:style w:type="character" w:styleId="UnresolvedMention">
    <w:name w:val="Unresolved Mention"/>
    <w:basedOn w:val="DefaultParagraphFont"/>
    <w:uiPriority w:val="99"/>
    <w:semiHidden/>
    <w:unhideWhenUsed/>
    <w:rsid w:val="00D671A4"/>
    <w:rPr>
      <w:color w:val="605E5C"/>
      <w:shd w:val="clear" w:color="auto" w:fill="E1DFDD"/>
    </w:rPr>
  </w:style>
  <w:style w:type="character" w:styleId="Strong">
    <w:name w:val="Strong"/>
    <w:basedOn w:val="DefaultParagraphFont"/>
    <w:uiPriority w:val="22"/>
    <w:qFormat/>
    <w:rsid w:val="00D67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5807">
      <w:bodyDiv w:val="1"/>
      <w:marLeft w:val="0"/>
      <w:marRight w:val="0"/>
      <w:marTop w:val="0"/>
      <w:marBottom w:val="0"/>
      <w:divBdr>
        <w:top w:val="none" w:sz="0" w:space="0" w:color="auto"/>
        <w:left w:val="none" w:sz="0" w:space="0" w:color="auto"/>
        <w:bottom w:val="none" w:sz="0" w:space="0" w:color="auto"/>
        <w:right w:val="none" w:sz="0" w:space="0" w:color="auto"/>
      </w:divBdr>
    </w:div>
    <w:div w:id="949748266">
      <w:bodyDiv w:val="1"/>
      <w:marLeft w:val="0"/>
      <w:marRight w:val="0"/>
      <w:marTop w:val="0"/>
      <w:marBottom w:val="0"/>
      <w:divBdr>
        <w:top w:val="none" w:sz="0" w:space="0" w:color="auto"/>
        <w:left w:val="none" w:sz="0" w:space="0" w:color="auto"/>
        <w:bottom w:val="none" w:sz="0" w:space="0" w:color="auto"/>
        <w:right w:val="none" w:sz="0" w:space="0" w:color="auto"/>
      </w:divBdr>
    </w:div>
    <w:div w:id="1215854420">
      <w:bodyDiv w:val="1"/>
      <w:marLeft w:val="0"/>
      <w:marRight w:val="0"/>
      <w:marTop w:val="0"/>
      <w:marBottom w:val="0"/>
      <w:divBdr>
        <w:top w:val="none" w:sz="0" w:space="0" w:color="auto"/>
        <w:left w:val="none" w:sz="0" w:space="0" w:color="auto"/>
        <w:bottom w:val="none" w:sz="0" w:space="0" w:color="auto"/>
        <w:right w:val="none" w:sz="0" w:space="0" w:color="auto"/>
      </w:divBdr>
    </w:div>
    <w:div w:id="20208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unrise-Kitchen-Supply-SYNCHKG087485-Steamer/dp/B01DMS9ASO/ref=as_sl_pc_tf_til?tag=asiancaucasia-20&amp;linkCode=w00&amp;linkId=8978a7e0f230c5df2de0005c98f65cec&amp;creativeASIN=B01DMS9ASO" TargetMode="External"/><Relationship Id="rId3" Type="http://schemas.openxmlformats.org/officeDocument/2006/relationships/settings" Target="settings.xml"/><Relationship Id="rId7" Type="http://schemas.openxmlformats.org/officeDocument/2006/relationships/hyperlink" Target="https://www.target.com/p/nasoya-all-natural-won-ton-wraps-12oz/-/A-14917323?ref=tgt_adv_XS000000&amp;AFID=google_pla_df&amp;fndsrc=tgtao&amp;CPNG=PLA_Grocery%2BShopping_Local&amp;adgroup=SC_Grocery&amp;LID=700000001170770pgs&amp;network=g&amp;device=c&amp;location=9010961&amp;ds_rl=1246978&amp;ds_rl=1247077&amp;ds_rl=1246978&amp;gclid=Cj0KCQjwvo_qBRDQARIsAE-bsH9atDJquePurGllwapTGvkHkNY3uoEKkBHsXRFxaW50cUXxyHevc8YaAljdEALw_wcB&amp;gclsrc=aw.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uper-Chinese-Spice-Five-Seasoning/dp/B00VCCPAEQ/ref=as_sl_pc_tf_til?tag=asiancaucasia-20&amp;linkCode=w00&amp;linkId=efe2f988c7a2badbe7e16540de6677f3&amp;creativeASIN=B00VCCPAEQ" TargetMode="External"/><Relationship Id="rId5" Type="http://schemas.openxmlformats.org/officeDocument/2006/relationships/hyperlink" Target="https://www.amazon.com/gp/product/B005M1AWWS?ie=UTF8&amp;tag=asiancaucasia-20&amp;camp=1789&amp;linkCode=xm2&amp;creativeASIN=B005M1AWW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4</cp:revision>
  <cp:lastPrinted>2025-05-14T02:10:00Z</cp:lastPrinted>
  <dcterms:created xsi:type="dcterms:W3CDTF">2025-05-14T02:03:00Z</dcterms:created>
  <dcterms:modified xsi:type="dcterms:W3CDTF">2025-05-14T02:50:00Z</dcterms:modified>
</cp:coreProperties>
</file>